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029225" w14:textId="77777777" w:rsidR="00197159" w:rsidRDefault="006D05FA" w:rsidP="00A96210">
      <w:pPr>
        <w:jc w:val="center"/>
        <w:rPr>
          <w:b/>
        </w:rPr>
      </w:pPr>
      <w:r>
        <w:rPr>
          <w:b/>
        </w:rPr>
        <w:t>CHILDREN</w:t>
      </w:r>
      <w:r w:rsidR="007C03FA">
        <w:rPr>
          <w:b/>
        </w:rPr>
        <w:t>’</w:t>
      </w:r>
      <w:r>
        <w:rPr>
          <w:b/>
        </w:rPr>
        <w:t>S CABINET</w:t>
      </w:r>
    </w:p>
    <w:p w14:paraId="4AAD5701" w14:textId="483EB67B" w:rsidR="00A96210" w:rsidRPr="00A96210" w:rsidRDefault="00313667" w:rsidP="00A96210">
      <w:pPr>
        <w:jc w:val="center"/>
        <w:rPr>
          <w:b/>
        </w:rPr>
      </w:pPr>
      <w:r>
        <w:rPr>
          <w:b/>
        </w:rPr>
        <w:t>REPRESENTATIVE MICHELLE</w:t>
      </w:r>
      <w:r w:rsidR="008E773E">
        <w:rPr>
          <w:b/>
        </w:rPr>
        <w:t xml:space="preserve"> </w:t>
      </w:r>
      <w:r w:rsidR="00AA7973">
        <w:rPr>
          <w:b/>
        </w:rPr>
        <w:t>STRINDEN</w:t>
      </w:r>
      <w:r w:rsidR="00781BB5" w:rsidRPr="00A96210">
        <w:rPr>
          <w:b/>
        </w:rPr>
        <w:t>, CHAIR</w:t>
      </w:r>
    </w:p>
    <w:p w14:paraId="76EF98BA" w14:textId="3ECC9957" w:rsidR="00FF0B5D" w:rsidRDefault="00423DCC" w:rsidP="00FF0B5D">
      <w:pPr>
        <w:pBdr>
          <w:bottom w:val="single" w:sz="12" w:space="1" w:color="auto"/>
        </w:pBdr>
        <w:jc w:val="center"/>
        <w:rPr>
          <w:b/>
        </w:rPr>
      </w:pPr>
      <w:r>
        <w:rPr>
          <w:b/>
        </w:rPr>
        <w:t xml:space="preserve">AUGUST </w:t>
      </w:r>
      <w:r w:rsidR="00CC072A">
        <w:rPr>
          <w:b/>
        </w:rPr>
        <w:t>20</w:t>
      </w:r>
      <w:r w:rsidR="00E472F1">
        <w:rPr>
          <w:b/>
        </w:rPr>
        <w:t>, 202</w:t>
      </w:r>
      <w:r w:rsidR="00CC072A">
        <w:rPr>
          <w:b/>
        </w:rPr>
        <w:t>4</w:t>
      </w:r>
    </w:p>
    <w:p w14:paraId="60C30FD4" w14:textId="77777777" w:rsidR="002122C5" w:rsidRDefault="002122C5" w:rsidP="00FF0B5D">
      <w:pPr>
        <w:pBdr>
          <w:bottom w:val="single" w:sz="12" w:space="1" w:color="auto"/>
        </w:pBdr>
        <w:jc w:val="center"/>
        <w:rPr>
          <w:b/>
        </w:rPr>
      </w:pPr>
    </w:p>
    <w:p w14:paraId="36432663" w14:textId="77777777" w:rsidR="006D05FA" w:rsidRDefault="006D05FA" w:rsidP="00781BB5">
      <w:pPr>
        <w:jc w:val="center"/>
        <w:rPr>
          <w:b/>
        </w:rPr>
      </w:pPr>
    </w:p>
    <w:p w14:paraId="49246CCB" w14:textId="77777777" w:rsidR="00FF0B5D" w:rsidRPr="00781BB5" w:rsidRDefault="007C03FA" w:rsidP="007C03FA">
      <w:pPr>
        <w:pBdr>
          <w:bottom w:val="single" w:sz="12" w:space="1" w:color="auto"/>
        </w:pBdr>
        <w:spacing w:line="480" w:lineRule="auto"/>
        <w:jc w:val="center"/>
        <w:rPr>
          <w:b/>
          <w:sz w:val="14"/>
          <w:szCs w:val="14"/>
        </w:rPr>
      </w:pPr>
      <w:r>
        <w:rPr>
          <w:b/>
        </w:rPr>
        <w:t>Lisa Bjergaard, Chair, Presented a report on the activities of the Commission on Juvenile Justice</w:t>
      </w:r>
    </w:p>
    <w:p w14:paraId="156E96DE" w14:textId="77777777" w:rsidR="00EC4712" w:rsidRDefault="00EC4712" w:rsidP="00EC4712">
      <w:pPr>
        <w:spacing w:line="480" w:lineRule="auto"/>
      </w:pPr>
    </w:p>
    <w:p w14:paraId="71B6F92A" w14:textId="1C2A6604" w:rsidR="00251FEB" w:rsidRDefault="00781BB5" w:rsidP="003422EC">
      <w:pPr>
        <w:spacing w:after="100" w:afterAutospacing="1" w:line="480" w:lineRule="auto"/>
      </w:pPr>
      <w:r>
        <w:t>Chai</w:t>
      </w:r>
      <w:r w:rsidR="00691F19">
        <w:t>r</w:t>
      </w:r>
      <w:r w:rsidR="004D0B4D">
        <w:t xml:space="preserve"> </w:t>
      </w:r>
      <w:r w:rsidR="00CC072A">
        <w:t>Strinden</w:t>
      </w:r>
      <w:r w:rsidR="006D05FA">
        <w:t xml:space="preserve"> </w:t>
      </w:r>
      <w:r>
        <w:t xml:space="preserve">and members of the </w:t>
      </w:r>
      <w:r w:rsidR="006D05FA">
        <w:t>Children</w:t>
      </w:r>
      <w:r w:rsidR="00086BFB">
        <w:t>’</w:t>
      </w:r>
      <w:r w:rsidR="006D05FA">
        <w:t>s Cabinet</w:t>
      </w:r>
      <w:r>
        <w:t>, my name is Lisa Bjergaard, and I am the</w:t>
      </w:r>
      <w:r w:rsidR="006D05FA">
        <w:t xml:space="preserve"> chair of the Commission on Juvenile Justice. </w:t>
      </w:r>
      <w:r>
        <w:t xml:space="preserve">I am here to </w:t>
      </w:r>
      <w:r w:rsidR="006D05FA">
        <w:t>report</w:t>
      </w:r>
      <w:r>
        <w:t xml:space="preserve"> on behalf of the </w:t>
      </w:r>
      <w:r w:rsidR="006D05FA">
        <w:t>Commission</w:t>
      </w:r>
      <w:r w:rsidR="007C03FA">
        <w:t>.</w:t>
      </w:r>
    </w:p>
    <w:p w14:paraId="6444FD28" w14:textId="055360DD" w:rsidR="003422EC" w:rsidRDefault="00251FEB" w:rsidP="003422EC">
      <w:pPr>
        <w:spacing w:after="100" w:afterAutospacing="1" w:line="480" w:lineRule="auto"/>
      </w:pPr>
      <w:r>
        <w:t>The Commission on Juvenile Justice is a time limited, 16-member working group tasked to gather information, receive reports, and make recommendations regarding effective interventions, resources, and services for children. Recommendations may include legislative strategies to implement recommendations.  The Commission on Juvenile Justice is to report to the Children’s Cabinet. This body has</w:t>
      </w:r>
      <w:r w:rsidR="0077358B">
        <w:t xml:space="preserve"> periodically</w:t>
      </w:r>
      <w:r>
        <w:t xml:space="preserve"> received updates regarding the activities of the Commission on Juvenile Justice, and so today’s report will begin where the last report ended.</w:t>
      </w:r>
    </w:p>
    <w:p w14:paraId="6F269202" w14:textId="1334D3EF" w:rsidR="00BE117D" w:rsidRDefault="00251FEB" w:rsidP="0059223A">
      <w:pPr>
        <w:spacing w:after="100" w:afterAutospacing="1" w:line="480" w:lineRule="auto"/>
      </w:pPr>
      <w:r>
        <w:t xml:space="preserve"> This body received an update </w:t>
      </w:r>
      <w:r w:rsidR="004334D2">
        <w:t xml:space="preserve">from the Commission </w:t>
      </w:r>
      <w:r>
        <w:t xml:space="preserve">in </w:t>
      </w:r>
      <w:proofErr w:type="gramStart"/>
      <w:r w:rsidR="003C27B5">
        <w:t>August</w:t>
      </w:r>
      <w:r w:rsidR="005A6088">
        <w:t>,</w:t>
      </w:r>
      <w:proofErr w:type="gramEnd"/>
      <w:r w:rsidR="005A6088">
        <w:t xml:space="preserve"> 2022</w:t>
      </w:r>
      <w:r>
        <w:t xml:space="preserve">. </w:t>
      </w:r>
      <w:r w:rsidR="002363AF">
        <w:t xml:space="preserve">At that time, the Cabinet was apprised of the </w:t>
      </w:r>
      <w:r w:rsidR="008F675F">
        <w:t xml:space="preserve">work </w:t>
      </w:r>
      <w:r w:rsidR="00BE117D" w:rsidRPr="00BE117D">
        <w:t xml:space="preserve">on a proposed bill to </w:t>
      </w:r>
      <w:r w:rsidR="00B25DEF">
        <w:t>amend</w:t>
      </w:r>
      <w:r w:rsidR="00BE117D" w:rsidRPr="00BE117D">
        <w:t xml:space="preserve"> some omissions and oversights that ha</w:t>
      </w:r>
      <w:r w:rsidR="001C100A">
        <w:t>d</w:t>
      </w:r>
      <w:r w:rsidR="00BE117D" w:rsidRPr="00BE117D">
        <w:t xml:space="preserve"> been discovered </w:t>
      </w:r>
      <w:r w:rsidR="001C100A">
        <w:t>in</w:t>
      </w:r>
      <w:r w:rsidR="00BE117D" w:rsidRPr="00BE117D">
        <w:t xml:space="preserve"> HB1035, the juvenile justice reform bill, </w:t>
      </w:r>
      <w:r w:rsidR="00277B96">
        <w:t xml:space="preserve">which passed during the </w:t>
      </w:r>
      <w:r w:rsidR="005F22F1">
        <w:t>67</w:t>
      </w:r>
      <w:r w:rsidR="005F22F1" w:rsidRPr="005F22F1">
        <w:rPr>
          <w:vertAlign w:val="superscript"/>
        </w:rPr>
        <w:t>th</w:t>
      </w:r>
      <w:r w:rsidR="005F22F1">
        <w:t xml:space="preserve"> </w:t>
      </w:r>
      <w:r w:rsidR="00277B96">
        <w:t>session</w:t>
      </w:r>
      <w:r w:rsidR="007D4DCB">
        <w:t xml:space="preserve"> (2021)</w:t>
      </w:r>
      <w:r w:rsidR="00277B96">
        <w:t>.</w:t>
      </w:r>
      <w:r w:rsidR="00A33635">
        <w:t xml:space="preserve"> </w:t>
      </w:r>
      <w:r w:rsidR="0077358B">
        <w:t>HB11</w:t>
      </w:r>
      <w:r w:rsidR="0065467A">
        <w:t xml:space="preserve">37 </w:t>
      </w:r>
      <w:r w:rsidR="005D0261">
        <w:t xml:space="preserve">was considered and passed during the </w:t>
      </w:r>
      <w:r w:rsidR="007D4DCB">
        <w:t>68</w:t>
      </w:r>
      <w:r w:rsidR="007D4DCB" w:rsidRPr="007D4DCB">
        <w:rPr>
          <w:vertAlign w:val="superscript"/>
        </w:rPr>
        <w:t>th</w:t>
      </w:r>
      <w:r w:rsidR="005D0261">
        <w:t xml:space="preserve"> </w:t>
      </w:r>
      <w:r w:rsidR="0096543A">
        <w:t>legislat</w:t>
      </w:r>
      <w:r w:rsidR="007D4DCB">
        <w:t xml:space="preserve">ive assembly (2023).  </w:t>
      </w:r>
    </w:p>
    <w:p w14:paraId="63549AFE" w14:textId="2FD168F2" w:rsidR="00AA62CC" w:rsidRDefault="007274F5" w:rsidP="0059223A">
      <w:pPr>
        <w:spacing w:after="100" w:afterAutospacing="1" w:line="480" w:lineRule="auto"/>
      </w:pPr>
      <w:r>
        <w:lastRenderedPageBreak/>
        <w:t xml:space="preserve">One section of the bill </w:t>
      </w:r>
      <w:r w:rsidR="00B10A10">
        <w:t xml:space="preserve">clarified the </w:t>
      </w:r>
      <w:r w:rsidR="009F11D8">
        <w:t xml:space="preserve">method for making a delinquency </w:t>
      </w:r>
      <w:r w:rsidR="004D17CD">
        <w:t>referral and</w:t>
      </w:r>
      <w:r w:rsidR="009F11D8">
        <w:t xml:space="preserve"> included updated and improved language </w:t>
      </w:r>
      <w:r w:rsidR="003B65A6">
        <w:t xml:space="preserve">related to school-based infractions and misdemeanors.  </w:t>
      </w:r>
      <w:r w:rsidR="00B856EB">
        <w:t>T</w:t>
      </w:r>
      <w:r w:rsidR="004D17CD">
        <w:t xml:space="preserve">his </w:t>
      </w:r>
      <w:r w:rsidR="0018073D">
        <w:t>area of practic</w:t>
      </w:r>
      <w:r w:rsidR="0012047A">
        <w:t>e was</w:t>
      </w:r>
      <w:r w:rsidR="00F94E7D">
        <w:t xml:space="preserve"> new</w:t>
      </w:r>
      <w:r w:rsidR="008D4815">
        <w:t xml:space="preserve"> for schools and</w:t>
      </w:r>
      <w:r w:rsidR="00F94E7D">
        <w:t xml:space="preserve"> woul</w:t>
      </w:r>
      <w:r w:rsidR="00B856EB">
        <w:t>d take effect August 1, 2023</w:t>
      </w:r>
      <w:r w:rsidR="008D4815">
        <w:t xml:space="preserve">. Therefore, in </w:t>
      </w:r>
      <w:r w:rsidR="00A40A9D">
        <w:t>preparation</w:t>
      </w:r>
      <w:r w:rsidR="008D4815">
        <w:t xml:space="preserve"> </w:t>
      </w:r>
      <w:r w:rsidR="00E47FD6">
        <w:t>for</w:t>
      </w:r>
      <w:r w:rsidR="008D4815">
        <w:t xml:space="preserve"> </w:t>
      </w:r>
      <w:r w:rsidR="00E05CBD">
        <w:t xml:space="preserve">the passing of HB1137, the Commission </w:t>
      </w:r>
      <w:r w:rsidR="00E47FD6">
        <w:t>formed a workgroup</w:t>
      </w:r>
      <w:r w:rsidR="001C100A">
        <w:t xml:space="preserve"> during the December 2022 meeting</w:t>
      </w:r>
      <w:r w:rsidR="00E47FD6">
        <w:t xml:space="preserve"> to assist schools with the </w:t>
      </w:r>
      <w:r w:rsidR="003E761A">
        <w:t xml:space="preserve">anticipated </w:t>
      </w:r>
      <w:r w:rsidR="0076213A">
        <w:t xml:space="preserve">changes.  </w:t>
      </w:r>
    </w:p>
    <w:p w14:paraId="18DA8E53" w14:textId="03148DE8" w:rsidR="00702094" w:rsidRDefault="00F9555E" w:rsidP="0059223A">
      <w:pPr>
        <w:spacing w:after="100" w:afterAutospacing="1" w:line="480" w:lineRule="auto"/>
      </w:pPr>
      <w:r>
        <w:t>Working with the</w:t>
      </w:r>
      <w:r w:rsidR="001E7187">
        <w:t xml:space="preserve"> </w:t>
      </w:r>
      <w:r w:rsidR="00673207" w:rsidRPr="00673207">
        <w:t>Central Regional Education Association (CREA)</w:t>
      </w:r>
      <w:r w:rsidR="001E7187">
        <w:t xml:space="preserve">, the workgroup </w:t>
      </w:r>
      <w:r w:rsidR="0058170F">
        <w:t>developed a comprehensive platform of recommendations</w:t>
      </w:r>
      <w:r w:rsidR="003F2A4B">
        <w:t xml:space="preserve"> for schools who wanted to create action plans</w:t>
      </w:r>
      <w:r w:rsidR="00AA62CC">
        <w:t xml:space="preserve"> </w:t>
      </w:r>
      <w:r w:rsidR="004359E8">
        <w:t>in response to school-based</w:t>
      </w:r>
      <w:r w:rsidR="00961856">
        <w:t xml:space="preserve"> infractions and misdemeanors. </w:t>
      </w:r>
      <w:r w:rsidR="00B03F4D">
        <w:t>The recommendation</w:t>
      </w:r>
      <w:r w:rsidR="004633AC">
        <w:t xml:space="preserve">s were presented to the Commission </w:t>
      </w:r>
      <w:r w:rsidR="00C50486">
        <w:t xml:space="preserve">midsummer, 2023.  </w:t>
      </w:r>
      <w:r w:rsidR="00702094">
        <w:t>The Commission voted at its September</w:t>
      </w:r>
      <w:r w:rsidR="00447B4F">
        <w:t xml:space="preserve"> 2023</w:t>
      </w:r>
      <w:r w:rsidR="00702094">
        <w:t xml:space="preserve"> meeting to </w:t>
      </w:r>
      <w:r w:rsidR="008C18B1">
        <w:t>continue to assist schools with the implementation of the recommendations</w:t>
      </w:r>
      <w:r w:rsidR="00382D1F">
        <w:t>.</w:t>
      </w:r>
    </w:p>
    <w:p w14:paraId="556DBFCD" w14:textId="4694B4F4" w:rsidR="002C6979" w:rsidRDefault="005934D2" w:rsidP="007A39C1">
      <w:pPr>
        <w:spacing w:after="100" w:afterAutospacing="1" w:line="480" w:lineRule="auto"/>
      </w:pPr>
      <w:r>
        <w:t xml:space="preserve">During </w:t>
      </w:r>
      <w:r w:rsidR="00D90A87">
        <w:t xml:space="preserve">the </w:t>
      </w:r>
      <w:r w:rsidR="00F156EC">
        <w:t xml:space="preserve">first 3 ½ years of work, the Commission </w:t>
      </w:r>
      <w:r w:rsidR="00694D2B">
        <w:t xml:space="preserve">formed several different workgroups that were tasked with various projects.  </w:t>
      </w:r>
      <w:r w:rsidR="00983511">
        <w:t>Frequently, the workg</w:t>
      </w:r>
      <w:r w:rsidR="009A1BAD">
        <w:t xml:space="preserve">roups </w:t>
      </w:r>
      <w:r w:rsidR="00CC5A23">
        <w:t>were made</w:t>
      </w:r>
      <w:r w:rsidR="009A1BAD">
        <w:t xml:space="preserve"> aware of areas </w:t>
      </w:r>
      <w:r w:rsidR="005D3870">
        <w:t xml:space="preserve">where </w:t>
      </w:r>
      <w:r w:rsidR="007E6811">
        <w:t>conf</w:t>
      </w:r>
      <w:r w:rsidR="0096136D">
        <w:t>lict</w:t>
      </w:r>
      <w:r w:rsidR="007E6811">
        <w:t xml:space="preserve"> </w:t>
      </w:r>
      <w:r w:rsidR="006A486D">
        <w:t xml:space="preserve">occurs </w:t>
      </w:r>
      <w:r w:rsidR="00E32E8F">
        <w:t>when</w:t>
      </w:r>
      <w:r w:rsidR="006A486D">
        <w:t xml:space="preserve"> the criminal justice code </w:t>
      </w:r>
      <w:r w:rsidR="00E32E8F">
        <w:t xml:space="preserve">is applied to juveniles </w:t>
      </w:r>
      <w:r w:rsidR="00E32E8F" w:rsidRPr="00E32E8F">
        <w:t>within the practice of juvenile justice</w:t>
      </w:r>
      <w:r w:rsidR="00E32E8F">
        <w:t xml:space="preserve">. </w:t>
      </w:r>
      <w:r w:rsidR="00DC7461">
        <w:t>In 2022, t</w:t>
      </w:r>
      <w:r w:rsidR="00E4709C">
        <w:t>he Commission</w:t>
      </w:r>
      <w:r w:rsidR="0039119E">
        <w:t xml:space="preserve"> recommended further study of th</w:t>
      </w:r>
      <w:r w:rsidR="0096136D">
        <w:t xml:space="preserve">ese issues, </w:t>
      </w:r>
      <w:r w:rsidR="003A4C46">
        <w:t>and Representative Klemin supported</w:t>
      </w:r>
      <w:r w:rsidR="00076FF7">
        <w:t xml:space="preserve"> the drafting of a study resolution.  HB </w:t>
      </w:r>
      <w:r w:rsidR="001623D0">
        <w:t xml:space="preserve">1195 was </w:t>
      </w:r>
      <w:r w:rsidR="00492065">
        <w:t>also passed during the 68th assembly (2023) and included</w:t>
      </w:r>
      <w:r w:rsidR="00E977F9">
        <w:t xml:space="preserve"> “consideration of the</w:t>
      </w:r>
      <w:r w:rsidR="0096136D">
        <w:t xml:space="preserve"> </w:t>
      </w:r>
      <w:r w:rsidR="007A39C1">
        <w:t>desirability and feasibility of a separate juvenile delinquency offense code, whether a separate</w:t>
      </w:r>
      <w:r w:rsidR="002076B3">
        <w:t xml:space="preserve"> </w:t>
      </w:r>
      <w:r w:rsidR="007A39C1">
        <w:t>and unique classification of criminal offenses for juveniles should be created, and which criminal</w:t>
      </w:r>
      <w:r w:rsidR="002076B3">
        <w:t xml:space="preserve"> </w:t>
      </w:r>
      <w:r w:rsidR="007A39C1">
        <w:t xml:space="preserve">offenses should receive a distinct classification for </w:t>
      </w:r>
      <w:r w:rsidR="007A39C1">
        <w:lastRenderedPageBreak/>
        <w:t>juvenile offenders, if any</w:t>
      </w:r>
      <w:r w:rsidR="002076B3">
        <w:t>”</w:t>
      </w:r>
      <w:r w:rsidR="007A39C1">
        <w:t>.</w:t>
      </w:r>
      <w:r w:rsidR="00943A10">
        <w:t xml:space="preserve"> </w:t>
      </w:r>
      <w:r w:rsidR="00D214BF">
        <w:t>Legislative management</w:t>
      </w:r>
      <w:r w:rsidR="00943A10">
        <w:t xml:space="preserve"> assigned </w:t>
      </w:r>
      <w:r w:rsidR="00535D28">
        <w:t xml:space="preserve">the study </w:t>
      </w:r>
      <w:r w:rsidR="00943A10">
        <w:t>to the Juvenile Justice Interim Committee</w:t>
      </w:r>
      <w:r w:rsidR="00535D28">
        <w:t xml:space="preserve">, who </w:t>
      </w:r>
      <w:r w:rsidR="00A36C1F">
        <w:t xml:space="preserve">is working </w:t>
      </w:r>
      <w:r w:rsidR="00535D28">
        <w:t xml:space="preserve">with </w:t>
      </w:r>
      <w:r w:rsidR="001C100A">
        <w:t xml:space="preserve">the </w:t>
      </w:r>
      <w:r w:rsidR="00535D28">
        <w:t>Commission</w:t>
      </w:r>
      <w:r w:rsidR="00943A10">
        <w:t xml:space="preserve">.  </w:t>
      </w:r>
    </w:p>
    <w:p w14:paraId="5E6DEED7" w14:textId="62EDBCE2" w:rsidR="00A36C1F" w:rsidRDefault="00A36C1F" w:rsidP="007A39C1">
      <w:pPr>
        <w:spacing w:after="100" w:afterAutospacing="1" w:line="480" w:lineRule="auto"/>
      </w:pPr>
      <w:r>
        <w:t xml:space="preserve">The Commission </w:t>
      </w:r>
      <w:r w:rsidR="00DA3A15">
        <w:t xml:space="preserve">formed a workgroup, much in the same manner as it has </w:t>
      </w:r>
      <w:r w:rsidR="00136E77">
        <w:t xml:space="preserve">approached </w:t>
      </w:r>
      <w:r w:rsidR="00DA3A15">
        <w:t>other</w:t>
      </w:r>
      <w:r w:rsidR="00136E77">
        <w:t xml:space="preserve"> topic</w:t>
      </w:r>
      <w:r w:rsidR="00DA3A15">
        <w:t>s</w:t>
      </w:r>
      <w:r w:rsidR="003558F4">
        <w:t>, as this has proven to be an effective strategy.</w:t>
      </w:r>
      <w:r w:rsidR="00136E77">
        <w:t xml:space="preserve"> </w:t>
      </w:r>
      <w:r w:rsidR="003558F4">
        <w:t>The workgroup</w:t>
      </w:r>
      <w:r w:rsidR="00BF5666">
        <w:t xml:space="preserve"> concluded that </w:t>
      </w:r>
      <w:r w:rsidR="00E50931">
        <w:t>m</w:t>
      </w:r>
      <w:r w:rsidR="000F39F2">
        <w:t>any</w:t>
      </w:r>
      <w:r w:rsidR="00E50931">
        <w:t xml:space="preserve"> areas o</w:t>
      </w:r>
      <w:r w:rsidR="000F39F2">
        <w:t xml:space="preserve">f practice that create conflict </w:t>
      </w:r>
      <w:r w:rsidR="000644DD">
        <w:t>can be best defined as the “collateral consequences” of</w:t>
      </w:r>
      <w:r w:rsidR="00E77873">
        <w:t xml:space="preserve"> the interactions between adult criminal code and juvenile </w:t>
      </w:r>
      <w:r w:rsidR="00B602DE">
        <w:t xml:space="preserve">justice practice. </w:t>
      </w:r>
      <w:r w:rsidR="00DF6AF0">
        <w:t xml:space="preserve">Therefore, the workgroup proposed that time might be better spent </w:t>
      </w:r>
      <w:r w:rsidR="003B56FC">
        <w:t xml:space="preserve">tackling </w:t>
      </w:r>
      <w:r w:rsidR="00F2632A">
        <w:t xml:space="preserve">the effects of </w:t>
      </w:r>
      <w:r w:rsidR="003B56FC">
        <w:t>collateral consequences tha</w:t>
      </w:r>
      <w:r w:rsidR="00F2632A">
        <w:t>n</w:t>
      </w:r>
      <w:r w:rsidR="003B56FC">
        <w:t xml:space="preserve"> rewriting an entirely new juvenile delinquenc</w:t>
      </w:r>
      <w:r w:rsidR="00F2632A">
        <w:t>y code.</w:t>
      </w:r>
    </w:p>
    <w:p w14:paraId="21F6854D" w14:textId="772ACA20" w:rsidR="00F84888" w:rsidRDefault="008A2FF7" w:rsidP="007A39C1">
      <w:pPr>
        <w:spacing w:after="100" w:afterAutospacing="1" w:line="480" w:lineRule="auto"/>
      </w:pPr>
      <w:r>
        <w:t>The National Governor’s Association describes “collater</w:t>
      </w:r>
      <w:r w:rsidR="000E6505">
        <w:t xml:space="preserve">al consequences” </w:t>
      </w:r>
      <w:r w:rsidR="001C100A">
        <w:t xml:space="preserve">as </w:t>
      </w:r>
      <w:r w:rsidR="000E6505">
        <w:t>thus: “y</w:t>
      </w:r>
      <w:r w:rsidR="000E6505" w:rsidRPr="000E6505">
        <w:t>outh involved in the juvenile justice system routinely face a variety of repercussions beyond detention. Although some of these may be directly related to the violation that occurred, there are many other secondary effects that can result from their system involvement. These secondary repercussions, or collateral consequences, can negatively impact youth and their families upon even the lowest level of engagement with the juvenile justice system. Such side effects can restrict a youth’s ability to recover and develop into a productive and self-sustaining adult citizen</w:t>
      </w:r>
      <w:r w:rsidR="001462D4">
        <w:t>”</w:t>
      </w:r>
      <w:r w:rsidR="00971C70">
        <w:t xml:space="preserve"> (Moise, Simonsen and </w:t>
      </w:r>
      <w:proofErr w:type="spellStart"/>
      <w:r w:rsidR="00971C70">
        <w:t>Kearl</w:t>
      </w:r>
      <w:proofErr w:type="spellEnd"/>
      <w:r w:rsidR="00971C70">
        <w:t>, 2023)</w:t>
      </w:r>
      <w:r w:rsidR="001462D4">
        <w:t xml:space="preserve">. </w:t>
      </w:r>
    </w:p>
    <w:p w14:paraId="2D10C487" w14:textId="09F688C4" w:rsidR="00382D1F" w:rsidRDefault="00F2632A" w:rsidP="007A39C1">
      <w:pPr>
        <w:spacing w:after="100" w:afterAutospacing="1" w:line="480" w:lineRule="auto"/>
      </w:pPr>
      <w:r>
        <w:t>With the support of the Juvenile Justice Interim Committee and the Commission on Juvenile Justice, the workgroup has prepared a</w:t>
      </w:r>
      <w:r w:rsidR="000D5E32">
        <w:t xml:space="preserve"> document that might become a bill draft for consideration in the 69</w:t>
      </w:r>
      <w:r w:rsidR="000D5E32" w:rsidRPr="000D5E32">
        <w:rPr>
          <w:vertAlign w:val="superscript"/>
        </w:rPr>
        <w:t>th</w:t>
      </w:r>
      <w:r w:rsidR="000D5E32">
        <w:t xml:space="preserve"> legislative assembly. </w:t>
      </w:r>
      <w:r w:rsidR="00B12955">
        <w:t xml:space="preserve">The work product </w:t>
      </w:r>
      <w:r w:rsidR="00B12955">
        <w:lastRenderedPageBreak/>
        <w:t xml:space="preserve">was reviewed at the </w:t>
      </w:r>
      <w:r w:rsidR="00FF70AD">
        <w:t xml:space="preserve">June 6, </w:t>
      </w:r>
      <w:proofErr w:type="gramStart"/>
      <w:r w:rsidR="00FF70AD">
        <w:t>2024</w:t>
      </w:r>
      <w:proofErr w:type="gramEnd"/>
      <w:r w:rsidR="00FF70AD">
        <w:t xml:space="preserve"> Commission meeting and </w:t>
      </w:r>
      <w:r w:rsidR="00F27D63">
        <w:t>passed along for presentation to the Interim Juvenile Justice Committee</w:t>
      </w:r>
      <w:r w:rsidR="00CB2A34">
        <w:t xml:space="preserve">. </w:t>
      </w:r>
    </w:p>
    <w:p w14:paraId="6898420F" w14:textId="2026EF02" w:rsidR="00313667" w:rsidRDefault="00313667" w:rsidP="007A39C1">
      <w:pPr>
        <w:spacing w:after="100" w:afterAutospacing="1" w:line="480" w:lineRule="auto"/>
      </w:pPr>
      <w:r>
        <w:t xml:space="preserve">The Commission has now entered </w:t>
      </w:r>
      <w:r w:rsidR="00E2195E">
        <w:t>its</w:t>
      </w:r>
      <w:r>
        <w:t xml:space="preserve"> final year of work</w:t>
      </w:r>
      <w:r w:rsidR="00E2195E">
        <w:t xml:space="preserve">.  The next meeting is scheduled for </w:t>
      </w:r>
      <w:r w:rsidR="00537CB2">
        <w:t xml:space="preserve">August 29, 2024.  </w:t>
      </w:r>
      <w:r w:rsidR="00F33A0C">
        <w:t>At that time, the Commission will d</w:t>
      </w:r>
      <w:r w:rsidR="00752FB2">
        <w:t xml:space="preserve">evote a portion of the meeting to a discussion about </w:t>
      </w:r>
      <w:r w:rsidR="003F47F1">
        <w:t xml:space="preserve">interest in continuing the </w:t>
      </w:r>
      <w:r w:rsidR="007E1B62">
        <w:t xml:space="preserve">Commission past </w:t>
      </w:r>
      <w:r w:rsidR="001C100A">
        <w:t>its sunset date</w:t>
      </w:r>
      <w:r w:rsidR="007E1B62">
        <w:t xml:space="preserve"> of August 1, 2025. </w:t>
      </w:r>
    </w:p>
    <w:p w14:paraId="28C43373" w14:textId="77777777" w:rsidR="001C100A" w:rsidRDefault="00382D1F" w:rsidP="007A39C1">
      <w:pPr>
        <w:spacing w:after="100" w:afterAutospacing="1" w:line="480" w:lineRule="auto"/>
        <w:rPr>
          <w:b/>
          <w:bCs/>
          <w:u w:val="single"/>
        </w:rPr>
      </w:pPr>
      <w:r w:rsidRPr="001C100A">
        <w:rPr>
          <w:b/>
          <w:bCs/>
          <w:u w:val="single"/>
        </w:rPr>
        <w:t>SUMMARY</w:t>
      </w:r>
    </w:p>
    <w:p w14:paraId="4A694B07" w14:textId="51619CAB" w:rsidR="006A4587" w:rsidRPr="001C100A" w:rsidRDefault="00382D1F" w:rsidP="007A39C1">
      <w:pPr>
        <w:spacing w:after="100" w:afterAutospacing="1" w:line="480" w:lineRule="auto"/>
        <w:rPr>
          <w:b/>
          <w:bCs/>
          <w:u w:val="single"/>
        </w:rPr>
      </w:pPr>
      <w:r>
        <w:t xml:space="preserve">Since </w:t>
      </w:r>
      <w:r w:rsidR="005F1B58">
        <w:t xml:space="preserve">the last report delivered to this group, the Commission has concerned itself with three primary </w:t>
      </w:r>
      <w:r w:rsidR="006D6652">
        <w:t xml:space="preserve">efforts: amending the original </w:t>
      </w:r>
      <w:r w:rsidR="001515B2">
        <w:t xml:space="preserve">2021 juvenile justice reform bill, </w:t>
      </w:r>
      <w:proofErr w:type="gramStart"/>
      <w:r w:rsidR="001515B2">
        <w:t>assisting</w:t>
      </w:r>
      <w:proofErr w:type="gramEnd"/>
      <w:r w:rsidR="001515B2">
        <w:t xml:space="preserve"> and supporting schools </w:t>
      </w:r>
      <w:r w:rsidR="00DA1D96">
        <w:t xml:space="preserve">as they develop strategies for addressing </w:t>
      </w:r>
      <w:r w:rsidR="001C100A">
        <w:t>school-based</w:t>
      </w:r>
      <w:r w:rsidR="00DA1D96">
        <w:t xml:space="preserve"> infractions and misdemeanors, and</w:t>
      </w:r>
      <w:r w:rsidR="00D708F3">
        <w:t xml:space="preserve"> working to create</w:t>
      </w:r>
      <w:r w:rsidR="00182809">
        <w:t xml:space="preserve"> a policy proposal which aims to address collateral consequences that</w:t>
      </w:r>
      <w:r w:rsidR="00556050">
        <w:t xml:space="preserve"> are the result of current juvenile justice practice.  </w:t>
      </w:r>
      <w:r w:rsidR="00CB2A34">
        <w:t xml:space="preserve"> </w:t>
      </w:r>
    </w:p>
    <w:p w14:paraId="7F107C0D" w14:textId="47B3C78A" w:rsidR="001C100A" w:rsidRDefault="001C100A" w:rsidP="007A39C1">
      <w:pPr>
        <w:spacing w:after="100" w:afterAutospacing="1" w:line="480" w:lineRule="auto"/>
      </w:pPr>
      <w:r w:rsidRPr="001C100A">
        <w:t>This concludes my updates for the Cabinet regarding the activities of the Commission on Juvenile Justice, and I thank you for receiving this report.</w:t>
      </w:r>
    </w:p>
    <w:p w14:paraId="6D46259B" w14:textId="77777777" w:rsidR="001C100A" w:rsidRDefault="001C100A" w:rsidP="00087737">
      <w:pPr>
        <w:spacing w:after="100" w:afterAutospacing="1" w:line="480" w:lineRule="auto"/>
      </w:pPr>
    </w:p>
    <w:p w14:paraId="377C4803" w14:textId="56FAC436" w:rsidR="00C97001" w:rsidRPr="00834C75" w:rsidRDefault="00087737" w:rsidP="00087737">
      <w:pPr>
        <w:spacing w:after="100" w:afterAutospacing="1" w:line="480" w:lineRule="auto"/>
        <w:rPr>
          <w:u w:val="single"/>
        </w:rPr>
      </w:pPr>
      <w:r w:rsidRPr="00087737">
        <w:t>Moise</w:t>
      </w:r>
      <w:r w:rsidR="00404A09">
        <w:t>, J</w:t>
      </w:r>
      <w:r w:rsidRPr="00087737">
        <w:t xml:space="preserve">, </w:t>
      </w:r>
      <w:r w:rsidR="00404A09" w:rsidRPr="00404A09">
        <w:t>Simonsen</w:t>
      </w:r>
      <w:r w:rsidR="00037AED">
        <w:t xml:space="preserve">, E., and </w:t>
      </w:r>
      <w:proofErr w:type="spellStart"/>
      <w:r w:rsidR="00037AED">
        <w:t>Kearl</w:t>
      </w:r>
      <w:proofErr w:type="spellEnd"/>
      <w:r w:rsidR="00037AED">
        <w:t xml:space="preserve">, M. </w:t>
      </w:r>
      <w:r w:rsidR="00590C9E">
        <w:t xml:space="preserve">(2023, February) </w:t>
      </w:r>
      <w:r w:rsidR="00C97001" w:rsidRPr="00834C75">
        <w:rPr>
          <w:u w:val="single"/>
        </w:rPr>
        <w:t>State Strategies to Address the Needs of Justice-Involved</w:t>
      </w:r>
      <w:r w:rsidR="009C7ED6" w:rsidRPr="00834C75">
        <w:rPr>
          <w:u w:val="single"/>
        </w:rPr>
        <w:t xml:space="preserve"> </w:t>
      </w:r>
      <w:r w:rsidR="00C97001" w:rsidRPr="00834C75">
        <w:rPr>
          <w:u w:val="single"/>
        </w:rPr>
        <w:t>Youth Impacted by</w:t>
      </w:r>
      <w:r w:rsidR="009C7ED6" w:rsidRPr="00834C75">
        <w:rPr>
          <w:u w:val="single"/>
        </w:rPr>
        <w:t xml:space="preserve"> </w:t>
      </w:r>
      <w:r w:rsidR="00C97001" w:rsidRPr="00834C75">
        <w:rPr>
          <w:u w:val="single"/>
        </w:rPr>
        <w:t>Collateral</w:t>
      </w:r>
      <w:r w:rsidR="009C7ED6" w:rsidRPr="00834C75">
        <w:rPr>
          <w:u w:val="single"/>
        </w:rPr>
        <w:t xml:space="preserve"> </w:t>
      </w:r>
      <w:r w:rsidR="00C97001" w:rsidRPr="00834C75">
        <w:rPr>
          <w:u w:val="single"/>
        </w:rPr>
        <w:t>Consequences</w:t>
      </w:r>
      <w:r w:rsidR="008147C6">
        <w:rPr>
          <w:u w:val="single"/>
        </w:rPr>
        <w:t xml:space="preserve">. </w:t>
      </w:r>
      <w:r w:rsidR="002A2039" w:rsidRPr="002A2039">
        <w:t xml:space="preserve"> </w:t>
      </w:r>
      <w:hyperlink r:id="rId11" w:history="1">
        <w:r w:rsidR="002A2039" w:rsidRPr="00DA4ACE">
          <w:rPr>
            <w:rStyle w:val="Hyperlink"/>
          </w:rPr>
          <w:t>https://www.nga.org/wp-content/uploads/2023/02/NGA_Juvenile_Justice_Collateral_Consequences_Feb2023.pdf</w:t>
        </w:r>
      </w:hyperlink>
      <w:r w:rsidR="000E24CD" w:rsidRPr="00834C75">
        <w:rPr>
          <w:u w:val="single"/>
        </w:rPr>
        <w:t xml:space="preserve">, </w:t>
      </w:r>
      <w:r w:rsidR="000E24CD" w:rsidRPr="002A2039">
        <w:t>retrieved August 14, 2024</w:t>
      </w:r>
      <w:r w:rsidR="002A2039">
        <w:t xml:space="preserve">. </w:t>
      </w:r>
    </w:p>
    <w:p w14:paraId="725FDC40" w14:textId="77777777" w:rsidR="00C97001" w:rsidRDefault="00C97001" w:rsidP="007A39C1">
      <w:pPr>
        <w:spacing w:after="100" w:afterAutospacing="1" w:line="480" w:lineRule="auto"/>
      </w:pPr>
    </w:p>
    <w:p w14:paraId="65F89BAE" w14:textId="77777777" w:rsidR="003C6141" w:rsidRDefault="003C6141" w:rsidP="00A17CEF">
      <w:pPr>
        <w:spacing w:after="100" w:afterAutospacing="1" w:line="480" w:lineRule="auto"/>
      </w:pPr>
    </w:p>
    <w:p w14:paraId="2C49DC84" w14:textId="289204D2" w:rsidR="003422EC" w:rsidRDefault="003422EC" w:rsidP="00A17CEF">
      <w:pPr>
        <w:spacing w:after="100" w:afterAutospacing="1" w:line="480" w:lineRule="auto"/>
      </w:pPr>
    </w:p>
    <w:p w14:paraId="5EE4F455" w14:textId="107E43B6" w:rsidR="00A17CEF" w:rsidRDefault="00A17CEF" w:rsidP="001A2183">
      <w:pPr>
        <w:spacing w:after="100" w:afterAutospacing="1" w:line="480" w:lineRule="auto"/>
      </w:pPr>
    </w:p>
    <w:p w14:paraId="56F866FF" w14:textId="77777777" w:rsidR="00A17CEF" w:rsidRDefault="00A17CEF" w:rsidP="001A2183">
      <w:pPr>
        <w:spacing w:after="100" w:afterAutospacing="1" w:line="480" w:lineRule="auto"/>
      </w:pPr>
    </w:p>
    <w:p w14:paraId="0AF21B88" w14:textId="6FFF5198" w:rsidR="000E4524" w:rsidRDefault="000E4524" w:rsidP="001A2183">
      <w:pPr>
        <w:spacing w:after="100" w:afterAutospacing="1" w:line="480" w:lineRule="auto"/>
      </w:pPr>
    </w:p>
    <w:p w14:paraId="1614F20E" w14:textId="77777777" w:rsidR="00251FEB" w:rsidRDefault="00251FEB" w:rsidP="00781BB5">
      <w:pPr>
        <w:spacing w:after="100" w:afterAutospacing="1" w:line="480" w:lineRule="auto"/>
        <w:ind w:firstLine="720"/>
      </w:pPr>
    </w:p>
    <w:p w14:paraId="149178EB" w14:textId="2B0644DD" w:rsidR="00EC4712" w:rsidRDefault="00E76A17" w:rsidP="001002D7">
      <w:pPr>
        <w:spacing w:after="100" w:afterAutospacing="1" w:line="480" w:lineRule="auto"/>
        <w:ind w:firstLine="720"/>
        <w:rPr>
          <w:sz w:val="22"/>
          <w:szCs w:val="22"/>
        </w:rPr>
      </w:pPr>
      <w:r>
        <w:t xml:space="preserve"> </w:t>
      </w:r>
    </w:p>
    <w:sectPr w:rsidR="00EC4712" w:rsidSect="001002D7">
      <w:footerReference w:type="default" r:id="rId12"/>
      <w:pgSz w:w="12240" w:h="15840" w:code="1"/>
      <w:pgMar w:top="1440" w:right="1800" w:bottom="1296" w:left="180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1A423A" w14:textId="77777777" w:rsidR="008C153B" w:rsidRDefault="008C153B" w:rsidP="00DF2ABE">
      <w:r>
        <w:separator/>
      </w:r>
    </w:p>
  </w:endnote>
  <w:endnote w:type="continuationSeparator" w:id="0">
    <w:p w14:paraId="15807433" w14:textId="77777777" w:rsidR="008C153B" w:rsidRDefault="008C153B" w:rsidP="00DF2A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2"/>
        <w:szCs w:val="22"/>
      </w:rPr>
      <w:id w:val="-571971636"/>
      <w:docPartObj>
        <w:docPartGallery w:val="Page Numbers (Bottom of Page)"/>
        <w:docPartUnique/>
      </w:docPartObj>
    </w:sdtPr>
    <w:sdtEndPr/>
    <w:sdtContent>
      <w:sdt>
        <w:sdtPr>
          <w:rPr>
            <w:sz w:val="22"/>
            <w:szCs w:val="22"/>
          </w:rPr>
          <w:id w:val="1728636285"/>
          <w:docPartObj>
            <w:docPartGallery w:val="Page Numbers (Top of Page)"/>
            <w:docPartUnique/>
          </w:docPartObj>
        </w:sdtPr>
        <w:sdtEndPr/>
        <w:sdtContent>
          <w:p w14:paraId="1A3F1F84" w14:textId="2A14134D" w:rsidR="00781BB5" w:rsidRPr="00781BB5" w:rsidRDefault="00781BB5">
            <w:pPr>
              <w:pStyle w:val="Footer"/>
              <w:jc w:val="center"/>
              <w:rPr>
                <w:sz w:val="22"/>
                <w:szCs w:val="22"/>
              </w:rPr>
            </w:pPr>
            <w:r w:rsidRPr="00781BB5">
              <w:rPr>
                <w:sz w:val="22"/>
                <w:szCs w:val="22"/>
              </w:rPr>
              <w:t xml:space="preserve">Page </w:t>
            </w:r>
            <w:r w:rsidRPr="00781BB5">
              <w:rPr>
                <w:b/>
                <w:bCs/>
                <w:sz w:val="22"/>
                <w:szCs w:val="22"/>
              </w:rPr>
              <w:fldChar w:fldCharType="begin"/>
            </w:r>
            <w:r w:rsidRPr="00781BB5">
              <w:rPr>
                <w:b/>
                <w:bCs/>
                <w:sz w:val="22"/>
                <w:szCs w:val="22"/>
              </w:rPr>
              <w:instrText xml:space="preserve"> PAGE </w:instrText>
            </w:r>
            <w:r w:rsidRPr="00781BB5">
              <w:rPr>
                <w:b/>
                <w:bCs/>
                <w:sz w:val="22"/>
                <w:szCs w:val="22"/>
              </w:rPr>
              <w:fldChar w:fldCharType="separate"/>
            </w:r>
            <w:r w:rsidR="008C153B">
              <w:rPr>
                <w:b/>
                <w:bCs/>
                <w:noProof/>
                <w:sz w:val="22"/>
                <w:szCs w:val="22"/>
              </w:rPr>
              <w:t>1</w:t>
            </w:r>
            <w:r w:rsidRPr="00781BB5">
              <w:rPr>
                <w:b/>
                <w:bCs/>
                <w:sz w:val="22"/>
                <w:szCs w:val="22"/>
              </w:rPr>
              <w:fldChar w:fldCharType="end"/>
            </w:r>
            <w:r w:rsidRPr="00781BB5">
              <w:rPr>
                <w:sz w:val="22"/>
                <w:szCs w:val="22"/>
              </w:rPr>
              <w:t xml:space="preserve"> of </w:t>
            </w:r>
            <w:r w:rsidRPr="00781BB5">
              <w:rPr>
                <w:b/>
                <w:bCs/>
                <w:sz w:val="22"/>
                <w:szCs w:val="22"/>
              </w:rPr>
              <w:fldChar w:fldCharType="begin"/>
            </w:r>
            <w:r w:rsidRPr="00781BB5">
              <w:rPr>
                <w:b/>
                <w:bCs/>
                <w:sz w:val="22"/>
                <w:szCs w:val="22"/>
              </w:rPr>
              <w:instrText xml:space="preserve"> NUMPAGES  </w:instrText>
            </w:r>
            <w:r w:rsidRPr="00781BB5">
              <w:rPr>
                <w:b/>
                <w:bCs/>
                <w:sz w:val="22"/>
                <w:szCs w:val="22"/>
              </w:rPr>
              <w:fldChar w:fldCharType="separate"/>
            </w:r>
            <w:r w:rsidR="008C153B">
              <w:rPr>
                <w:b/>
                <w:bCs/>
                <w:noProof/>
                <w:sz w:val="22"/>
                <w:szCs w:val="22"/>
              </w:rPr>
              <w:t>1</w:t>
            </w:r>
            <w:r w:rsidRPr="00781BB5">
              <w:rPr>
                <w:b/>
                <w:bCs/>
                <w:sz w:val="22"/>
                <w:szCs w:val="22"/>
              </w:rPr>
              <w:fldChar w:fldCharType="end"/>
            </w:r>
          </w:p>
        </w:sdtContent>
      </w:sdt>
    </w:sdtContent>
  </w:sdt>
  <w:p w14:paraId="02A8B91D" w14:textId="77777777" w:rsidR="00781BB5" w:rsidRDefault="00781B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54D4EC" w14:textId="77777777" w:rsidR="008C153B" w:rsidRDefault="008C153B" w:rsidP="00DF2ABE">
      <w:r>
        <w:separator/>
      </w:r>
    </w:p>
  </w:footnote>
  <w:footnote w:type="continuationSeparator" w:id="0">
    <w:p w14:paraId="03E1C246" w14:textId="77777777" w:rsidR="008C153B" w:rsidRDefault="008C153B" w:rsidP="00DF2A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64168"/>
    <w:multiLevelType w:val="hybridMultilevel"/>
    <w:tmpl w:val="D9923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D01D21"/>
    <w:multiLevelType w:val="hybridMultilevel"/>
    <w:tmpl w:val="56B282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7D9696D"/>
    <w:multiLevelType w:val="hybridMultilevel"/>
    <w:tmpl w:val="CA72F7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3F2443"/>
    <w:multiLevelType w:val="hybridMultilevel"/>
    <w:tmpl w:val="A1B07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D494852"/>
    <w:multiLevelType w:val="hybridMultilevel"/>
    <w:tmpl w:val="908AAB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525B354B"/>
    <w:multiLevelType w:val="hybridMultilevel"/>
    <w:tmpl w:val="8A96F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8B7F84"/>
    <w:multiLevelType w:val="hybridMultilevel"/>
    <w:tmpl w:val="5B9E34B2"/>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17620314">
    <w:abstractNumId w:val="6"/>
  </w:num>
  <w:num w:numId="2" w16cid:durableId="47847227">
    <w:abstractNumId w:val="0"/>
  </w:num>
  <w:num w:numId="3" w16cid:durableId="254636352">
    <w:abstractNumId w:val="1"/>
  </w:num>
  <w:num w:numId="4" w16cid:durableId="1965648188">
    <w:abstractNumId w:val="4"/>
  </w:num>
  <w:num w:numId="5" w16cid:durableId="377246497">
    <w:abstractNumId w:val="3"/>
  </w:num>
  <w:num w:numId="6" w16cid:durableId="806508148">
    <w:abstractNumId w:val="5"/>
  </w:num>
  <w:num w:numId="7" w16cid:durableId="18828593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comment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6210"/>
    <w:rsid w:val="000009EB"/>
    <w:rsid w:val="00012C23"/>
    <w:rsid w:val="0001341C"/>
    <w:rsid w:val="00023963"/>
    <w:rsid w:val="000326C2"/>
    <w:rsid w:val="00037AED"/>
    <w:rsid w:val="0004102D"/>
    <w:rsid w:val="00050787"/>
    <w:rsid w:val="000644DD"/>
    <w:rsid w:val="00076FF7"/>
    <w:rsid w:val="00081520"/>
    <w:rsid w:val="00086BFB"/>
    <w:rsid w:val="00087737"/>
    <w:rsid w:val="00090407"/>
    <w:rsid w:val="000B14FD"/>
    <w:rsid w:val="000D26FE"/>
    <w:rsid w:val="000D53C5"/>
    <w:rsid w:val="000D5E32"/>
    <w:rsid w:val="000E24CD"/>
    <w:rsid w:val="000E4524"/>
    <w:rsid w:val="000E6505"/>
    <w:rsid w:val="000F39F2"/>
    <w:rsid w:val="001002D7"/>
    <w:rsid w:val="0011442A"/>
    <w:rsid w:val="00114FE5"/>
    <w:rsid w:val="001179A5"/>
    <w:rsid w:val="0012047A"/>
    <w:rsid w:val="00123D73"/>
    <w:rsid w:val="00136E77"/>
    <w:rsid w:val="001462D4"/>
    <w:rsid w:val="001515B2"/>
    <w:rsid w:val="001601C1"/>
    <w:rsid w:val="001623D0"/>
    <w:rsid w:val="0016648B"/>
    <w:rsid w:val="0018073D"/>
    <w:rsid w:val="00182809"/>
    <w:rsid w:val="00183727"/>
    <w:rsid w:val="00192916"/>
    <w:rsid w:val="001929F7"/>
    <w:rsid w:val="00197159"/>
    <w:rsid w:val="001A2183"/>
    <w:rsid w:val="001C100A"/>
    <w:rsid w:val="001D779A"/>
    <w:rsid w:val="001E7187"/>
    <w:rsid w:val="0020055E"/>
    <w:rsid w:val="002011BA"/>
    <w:rsid w:val="002076B3"/>
    <w:rsid w:val="002122C5"/>
    <w:rsid w:val="00223D6A"/>
    <w:rsid w:val="002363AF"/>
    <w:rsid w:val="00251FEB"/>
    <w:rsid w:val="0026685C"/>
    <w:rsid w:val="00273E2F"/>
    <w:rsid w:val="002743C8"/>
    <w:rsid w:val="00277B96"/>
    <w:rsid w:val="002910CC"/>
    <w:rsid w:val="002923C7"/>
    <w:rsid w:val="002A2039"/>
    <w:rsid w:val="002A2D2F"/>
    <w:rsid w:val="002B0B69"/>
    <w:rsid w:val="002B137B"/>
    <w:rsid w:val="002B2B02"/>
    <w:rsid w:val="002C6979"/>
    <w:rsid w:val="00313667"/>
    <w:rsid w:val="00313998"/>
    <w:rsid w:val="003245A2"/>
    <w:rsid w:val="003422EC"/>
    <w:rsid w:val="00352E42"/>
    <w:rsid w:val="003558F4"/>
    <w:rsid w:val="00360BCE"/>
    <w:rsid w:val="003620C1"/>
    <w:rsid w:val="00370520"/>
    <w:rsid w:val="00382D1F"/>
    <w:rsid w:val="0038775B"/>
    <w:rsid w:val="0039119E"/>
    <w:rsid w:val="0039466E"/>
    <w:rsid w:val="00397098"/>
    <w:rsid w:val="003A48B7"/>
    <w:rsid w:val="003A4C46"/>
    <w:rsid w:val="003B466F"/>
    <w:rsid w:val="003B56FC"/>
    <w:rsid w:val="003B65A6"/>
    <w:rsid w:val="003C27B5"/>
    <w:rsid w:val="003C6141"/>
    <w:rsid w:val="003D6E47"/>
    <w:rsid w:val="003E761A"/>
    <w:rsid w:val="003F2A4B"/>
    <w:rsid w:val="003F44EC"/>
    <w:rsid w:val="003F47F1"/>
    <w:rsid w:val="00404A09"/>
    <w:rsid w:val="0041242B"/>
    <w:rsid w:val="00423C50"/>
    <w:rsid w:val="00423DCC"/>
    <w:rsid w:val="004334D2"/>
    <w:rsid w:val="004359E8"/>
    <w:rsid w:val="00444B93"/>
    <w:rsid w:val="00445288"/>
    <w:rsid w:val="00445792"/>
    <w:rsid w:val="00447B4F"/>
    <w:rsid w:val="004532AF"/>
    <w:rsid w:val="004626E5"/>
    <w:rsid w:val="004633AC"/>
    <w:rsid w:val="00465C61"/>
    <w:rsid w:val="00473BB1"/>
    <w:rsid w:val="004915A8"/>
    <w:rsid w:val="00491848"/>
    <w:rsid w:val="00492065"/>
    <w:rsid w:val="0049434C"/>
    <w:rsid w:val="004B0531"/>
    <w:rsid w:val="004C28A1"/>
    <w:rsid w:val="004C34F3"/>
    <w:rsid w:val="004D0B4D"/>
    <w:rsid w:val="004D17CD"/>
    <w:rsid w:val="004D43E5"/>
    <w:rsid w:val="004E205B"/>
    <w:rsid w:val="004E25DA"/>
    <w:rsid w:val="004E33F3"/>
    <w:rsid w:val="0050096A"/>
    <w:rsid w:val="005242EA"/>
    <w:rsid w:val="00535D28"/>
    <w:rsid w:val="00536647"/>
    <w:rsid w:val="00537CB2"/>
    <w:rsid w:val="00556050"/>
    <w:rsid w:val="00577E17"/>
    <w:rsid w:val="0058170F"/>
    <w:rsid w:val="00590C9E"/>
    <w:rsid w:val="00591EA8"/>
    <w:rsid w:val="0059223A"/>
    <w:rsid w:val="005934D2"/>
    <w:rsid w:val="005938FB"/>
    <w:rsid w:val="005A6088"/>
    <w:rsid w:val="005B2800"/>
    <w:rsid w:val="005B3F7E"/>
    <w:rsid w:val="005D0261"/>
    <w:rsid w:val="005D0A6D"/>
    <w:rsid w:val="005D3870"/>
    <w:rsid w:val="005D6F27"/>
    <w:rsid w:val="005E2BCE"/>
    <w:rsid w:val="005E35AB"/>
    <w:rsid w:val="005F1B58"/>
    <w:rsid w:val="005F22F1"/>
    <w:rsid w:val="006275A1"/>
    <w:rsid w:val="00632205"/>
    <w:rsid w:val="0063575D"/>
    <w:rsid w:val="00636F30"/>
    <w:rsid w:val="0064351C"/>
    <w:rsid w:val="0065467A"/>
    <w:rsid w:val="00655114"/>
    <w:rsid w:val="00673207"/>
    <w:rsid w:val="00673609"/>
    <w:rsid w:val="00691F19"/>
    <w:rsid w:val="00694D2B"/>
    <w:rsid w:val="006A4587"/>
    <w:rsid w:val="006A486D"/>
    <w:rsid w:val="006A657C"/>
    <w:rsid w:val="006B0052"/>
    <w:rsid w:val="006B5191"/>
    <w:rsid w:val="006D0351"/>
    <w:rsid w:val="006D05FA"/>
    <w:rsid w:val="006D20D2"/>
    <w:rsid w:val="006D6652"/>
    <w:rsid w:val="00702094"/>
    <w:rsid w:val="0070562C"/>
    <w:rsid w:val="00705F9F"/>
    <w:rsid w:val="00706198"/>
    <w:rsid w:val="007274F5"/>
    <w:rsid w:val="00751C85"/>
    <w:rsid w:val="00752FB2"/>
    <w:rsid w:val="00753F9E"/>
    <w:rsid w:val="0076213A"/>
    <w:rsid w:val="0077358B"/>
    <w:rsid w:val="0077394C"/>
    <w:rsid w:val="00781693"/>
    <w:rsid w:val="00781BB5"/>
    <w:rsid w:val="00782257"/>
    <w:rsid w:val="007908A1"/>
    <w:rsid w:val="007A39C1"/>
    <w:rsid w:val="007A4EC5"/>
    <w:rsid w:val="007C03FA"/>
    <w:rsid w:val="007C040F"/>
    <w:rsid w:val="007C1236"/>
    <w:rsid w:val="007D4DCB"/>
    <w:rsid w:val="007E1B62"/>
    <w:rsid w:val="007E6811"/>
    <w:rsid w:val="007E711D"/>
    <w:rsid w:val="00801EAA"/>
    <w:rsid w:val="0080688F"/>
    <w:rsid w:val="00807DBC"/>
    <w:rsid w:val="0081096D"/>
    <w:rsid w:val="008147C6"/>
    <w:rsid w:val="00834C75"/>
    <w:rsid w:val="0085621B"/>
    <w:rsid w:val="0085779C"/>
    <w:rsid w:val="008578A9"/>
    <w:rsid w:val="00877126"/>
    <w:rsid w:val="00883A13"/>
    <w:rsid w:val="008954E7"/>
    <w:rsid w:val="008A2FF7"/>
    <w:rsid w:val="008B0639"/>
    <w:rsid w:val="008C153B"/>
    <w:rsid w:val="008C18B1"/>
    <w:rsid w:val="008D4815"/>
    <w:rsid w:val="008D5344"/>
    <w:rsid w:val="008D602F"/>
    <w:rsid w:val="008E773E"/>
    <w:rsid w:val="008F067B"/>
    <w:rsid w:val="008F675F"/>
    <w:rsid w:val="0090648B"/>
    <w:rsid w:val="009124A9"/>
    <w:rsid w:val="00914791"/>
    <w:rsid w:val="00923C5D"/>
    <w:rsid w:val="00936943"/>
    <w:rsid w:val="00937810"/>
    <w:rsid w:val="00943A10"/>
    <w:rsid w:val="00960297"/>
    <w:rsid w:val="0096136D"/>
    <w:rsid w:val="00961856"/>
    <w:rsid w:val="0096196F"/>
    <w:rsid w:val="0096543A"/>
    <w:rsid w:val="00971C70"/>
    <w:rsid w:val="009740E9"/>
    <w:rsid w:val="00983511"/>
    <w:rsid w:val="00984ACD"/>
    <w:rsid w:val="00985D5B"/>
    <w:rsid w:val="009A1BAD"/>
    <w:rsid w:val="009B21C7"/>
    <w:rsid w:val="009C0302"/>
    <w:rsid w:val="009C165D"/>
    <w:rsid w:val="009C7ED6"/>
    <w:rsid w:val="009E60AD"/>
    <w:rsid w:val="009F11CF"/>
    <w:rsid w:val="009F11D8"/>
    <w:rsid w:val="009F1A6E"/>
    <w:rsid w:val="009F2214"/>
    <w:rsid w:val="00A074C5"/>
    <w:rsid w:val="00A17CEF"/>
    <w:rsid w:val="00A33635"/>
    <w:rsid w:val="00A36C1F"/>
    <w:rsid w:val="00A404A3"/>
    <w:rsid w:val="00A40A9D"/>
    <w:rsid w:val="00A42F5E"/>
    <w:rsid w:val="00A432C1"/>
    <w:rsid w:val="00A467CA"/>
    <w:rsid w:val="00A547AB"/>
    <w:rsid w:val="00A55FD2"/>
    <w:rsid w:val="00A570CA"/>
    <w:rsid w:val="00A72403"/>
    <w:rsid w:val="00A96210"/>
    <w:rsid w:val="00A97083"/>
    <w:rsid w:val="00AA4F5B"/>
    <w:rsid w:val="00AA62CC"/>
    <w:rsid w:val="00AA7973"/>
    <w:rsid w:val="00AB1F95"/>
    <w:rsid w:val="00AC4657"/>
    <w:rsid w:val="00AC7A7E"/>
    <w:rsid w:val="00AD34C5"/>
    <w:rsid w:val="00AF4B87"/>
    <w:rsid w:val="00B02F70"/>
    <w:rsid w:val="00B03F4D"/>
    <w:rsid w:val="00B07537"/>
    <w:rsid w:val="00B10A10"/>
    <w:rsid w:val="00B12955"/>
    <w:rsid w:val="00B25DEF"/>
    <w:rsid w:val="00B268F1"/>
    <w:rsid w:val="00B2723F"/>
    <w:rsid w:val="00B35CB2"/>
    <w:rsid w:val="00B35FD7"/>
    <w:rsid w:val="00B42FA8"/>
    <w:rsid w:val="00B52EDC"/>
    <w:rsid w:val="00B602DE"/>
    <w:rsid w:val="00B74681"/>
    <w:rsid w:val="00B856EB"/>
    <w:rsid w:val="00B90A43"/>
    <w:rsid w:val="00B9741A"/>
    <w:rsid w:val="00B97E6C"/>
    <w:rsid w:val="00BA562C"/>
    <w:rsid w:val="00BB23CC"/>
    <w:rsid w:val="00BC05E2"/>
    <w:rsid w:val="00BC7B28"/>
    <w:rsid w:val="00BD1E3C"/>
    <w:rsid w:val="00BD5861"/>
    <w:rsid w:val="00BE0B57"/>
    <w:rsid w:val="00BE117D"/>
    <w:rsid w:val="00BF5666"/>
    <w:rsid w:val="00BF57F8"/>
    <w:rsid w:val="00BF61E8"/>
    <w:rsid w:val="00C0242A"/>
    <w:rsid w:val="00C21C46"/>
    <w:rsid w:val="00C22BF0"/>
    <w:rsid w:val="00C24FDC"/>
    <w:rsid w:val="00C308BC"/>
    <w:rsid w:val="00C40919"/>
    <w:rsid w:val="00C41A5E"/>
    <w:rsid w:val="00C4458E"/>
    <w:rsid w:val="00C50486"/>
    <w:rsid w:val="00C621DF"/>
    <w:rsid w:val="00C6762C"/>
    <w:rsid w:val="00C85B28"/>
    <w:rsid w:val="00C917D7"/>
    <w:rsid w:val="00C929C6"/>
    <w:rsid w:val="00C97001"/>
    <w:rsid w:val="00CA5F9C"/>
    <w:rsid w:val="00CB2A34"/>
    <w:rsid w:val="00CC072A"/>
    <w:rsid w:val="00CC5A23"/>
    <w:rsid w:val="00CE3352"/>
    <w:rsid w:val="00CE73FA"/>
    <w:rsid w:val="00CF0A6E"/>
    <w:rsid w:val="00D043DA"/>
    <w:rsid w:val="00D11675"/>
    <w:rsid w:val="00D121DE"/>
    <w:rsid w:val="00D13B9A"/>
    <w:rsid w:val="00D20A04"/>
    <w:rsid w:val="00D214BF"/>
    <w:rsid w:val="00D32651"/>
    <w:rsid w:val="00D5275F"/>
    <w:rsid w:val="00D708F3"/>
    <w:rsid w:val="00D74FC0"/>
    <w:rsid w:val="00D80561"/>
    <w:rsid w:val="00D86C88"/>
    <w:rsid w:val="00D90A87"/>
    <w:rsid w:val="00D91692"/>
    <w:rsid w:val="00DA1545"/>
    <w:rsid w:val="00DA1D96"/>
    <w:rsid w:val="00DA3A15"/>
    <w:rsid w:val="00DB211F"/>
    <w:rsid w:val="00DB35C4"/>
    <w:rsid w:val="00DB5B0C"/>
    <w:rsid w:val="00DC19C2"/>
    <w:rsid w:val="00DC7461"/>
    <w:rsid w:val="00DF14F5"/>
    <w:rsid w:val="00DF1731"/>
    <w:rsid w:val="00DF2ABE"/>
    <w:rsid w:val="00DF6AF0"/>
    <w:rsid w:val="00E05CBD"/>
    <w:rsid w:val="00E17DB6"/>
    <w:rsid w:val="00E2195E"/>
    <w:rsid w:val="00E32E8F"/>
    <w:rsid w:val="00E36580"/>
    <w:rsid w:val="00E46795"/>
    <w:rsid w:val="00E4709C"/>
    <w:rsid w:val="00E472F1"/>
    <w:rsid w:val="00E47FD6"/>
    <w:rsid w:val="00E50931"/>
    <w:rsid w:val="00E62473"/>
    <w:rsid w:val="00E7032F"/>
    <w:rsid w:val="00E76A17"/>
    <w:rsid w:val="00E77873"/>
    <w:rsid w:val="00E82F4C"/>
    <w:rsid w:val="00E84E44"/>
    <w:rsid w:val="00E870E3"/>
    <w:rsid w:val="00E967D2"/>
    <w:rsid w:val="00E977F9"/>
    <w:rsid w:val="00EA3EFB"/>
    <w:rsid w:val="00EB10F0"/>
    <w:rsid w:val="00EB33AB"/>
    <w:rsid w:val="00EC36C3"/>
    <w:rsid w:val="00EC4712"/>
    <w:rsid w:val="00EC7032"/>
    <w:rsid w:val="00F07E61"/>
    <w:rsid w:val="00F156EC"/>
    <w:rsid w:val="00F2632A"/>
    <w:rsid w:val="00F27D63"/>
    <w:rsid w:val="00F33A0C"/>
    <w:rsid w:val="00F467E0"/>
    <w:rsid w:val="00F46871"/>
    <w:rsid w:val="00F5560E"/>
    <w:rsid w:val="00F624FB"/>
    <w:rsid w:val="00F62BC1"/>
    <w:rsid w:val="00F84888"/>
    <w:rsid w:val="00F94E7D"/>
    <w:rsid w:val="00F9555E"/>
    <w:rsid w:val="00FC5F46"/>
    <w:rsid w:val="00FF0B5D"/>
    <w:rsid w:val="00FF70A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4CC59A"/>
  <w15:docId w15:val="{9B1B48D6-9DA4-4569-86B7-861AC7D7F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65C61"/>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F2ABE"/>
    <w:pPr>
      <w:tabs>
        <w:tab w:val="center" w:pos="4680"/>
        <w:tab w:val="right" w:pos="9360"/>
      </w:tabs>
    </w:pPr>
  </w:style>
  <w:style w:type="character" w:customStyle="1" w:styleId="HeaderChar">
    <w:name w:val="Header Char"/>
    <w:basedOn w:val="DefaultParagraphFont"/>
    <w:link w:val="Header"/>
    <w:rsid w:val="00DF2ABE"/>
    <w:rPr>
      <w:rFonts w:ascii="Arial" w:hAnsi="Arial"/>
      <w:sz w:val="24"/>
      <w:szCs w:val="24"/>
    </w:rPr>
  </w:style>
  <w:style w:type="paragraph" w:styleId="Footer">
    <w:name w:val="footer"/>
    <w:basedOn w:val="Normal"/>
    <w:link w:val="FooterChar"/>
    <w:uiPriority w:val="99"/>
    <w:rsid w:val="00DF2ABE"/>
    <w:pPr>
      <w:tabs>
        <w:tab w:val="center" w:pos="4680"/>
        <w:tab w:val="right" w:pos="9360"/>
      </w:tabs>
    </w:pPr>
  </w:style>
  <w:style w:type="character" w:customStyle="1" w:styleId="FooterChar">
    <w:name w:val="Footer Char"/>
    <w:basedOn w:val="DefaultParagraphFont"/>
    <w:link w:val="Footer"/>
    <w:uiPriority w:val="99"/>
    <w:rsid w:val="00DF2ABE"/>
    <w:rPr>
      <w:rFonts w:ascii="Arial" w:hAnsi="Arial"/>
      <w:sz w:val="24"/>
      <w:szCs w:val="24"/>
    </w:rPr>
  </w:style>
  <w:style w:type="paragraph" w:styleId="ListParagraph">
    <w:name w:val="List Paragraph"/>
    <w:basedOn w:val="Normal"/>
    <w:uiPriority w:val="34"/>
    <w:qFormat/>
    <w:rsid w:val="00EC4712"/>
    <w:pPr>
      <w:ind w:left="720"/>
      <w:contextualSpacing/>
    </w:pPr>
  </w:style>
  <w:style w:type="paragraph" w:styleId="BalloonText">
    <w:name w:val="Balloon Text"/>
    <w:basedOn w:val="Normal"/>
    <w:link w:val="BalloonTextChar"/>
    <w:semiHidden/>
    <w:unhideWhenUsed/>
    <w:rsid w:val="002011BA"/>
    <w:rPr>
      <w:rFonts w:ascii="Segoe UI" w:hAnsi="Segoe UI" w:cs="Segoe UI"/>
      <w:sz w:val="18"/>
      <w:szCs w:val="18"/>
    </w:rPr>
  </w:style>
  <w:style w:type="character" w:customStyle="1" w:styleId="BalloonTextChar">
    <w:name w:val="Balloon Text Char"/>
    <w:basedOn w:val="DefaultParagraphFont"/>
    <w:link w:val="BalloonText"/>
    <w:semiHidden/>
    <w:rsid w:val="002011BA"/>
    <w:rPr>
      <w:rFonts w:ascii="Segoe UI" w:hAnsi="Segoe UI" w:cs="Segoe UI"/>
      <w:sz w:val="18"/>
      <w:szCs w:val="18"/>
    </w:rPr>
  </w:style>
  <w:style w:type="character" w:styleId="Hyperlink">
    <w:name w:val="Hyperlink"/>
    <w:basedOn w:val="DefaultParagraphFont"/>
    <w:unhideWhenUsed/>
    <w:rsid w:val="00A467CA"/>
    <w:rPr>
      <w:color w:val="0000FF" w:themeColor="hyperlink"/>
      <w:u w:val="single"/>
    </w:rPr>
  </w:style>
  <w:style w:type="character" w:customStyle="1" w:styleId="UnresolvedMention1">
    <w:name w:val="Unresolved Mention1"/>
    <w:basedOn w:val="DefaultParagraphFont"/>
    <w:uiPriority w:val="99"/>
    <w:semiHidden/>
    <w:unhideWhenUsed/>
    <w:rsid w:val="00A467CA"/>
    <w:rPr>
      <w:color w:val="605E5C"/>
      <w:shd w:val="clear" w:color="auto" w:fill="E1DFDD"/>
    </w:rPr>
  </w:style>
  <w:style w:type="character" w:customStyle="1" w:styleId="UnresolvedMention2">
    <w:name w:val="Unresolved Mention2"/>
    <w:basedOn w:val="DefaultParagraphFont"/>
    <w:uiPriority w:val="99"/>
    <w:semiHidden/>
    <w:unhideWhenUsed/>
    <w:rsid w:val="00877126"/>
    <w:rPr>
      <w:color w:val="605E5C"/>
      <w:shd w:val="clear" w:color="auto" w:fill="E1DFDD"/>
    </w:rPr>
  </w:style>
  <w:style w:type="paragraph" w:styleId="Revision">
    <w:name w:val="Revision"/>
    <w:hidden/>
    <w:uiPriority w:val="99"/>
    <w:semiHidden/>
    <w:rsid w:val="001C100A"/>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0079734">
      <w:bodyDiv w:val="1"/>
      <w:marLeft w:val="0"/>
      <w:marRight w:val="0"/>
      <w:marTop w:val="0"/>
      <w:marBottom w:val="0"/>
      <w:divBdr>
        <w:top w:val="none" w:sz="0" w:space="0" w:color="auto"/>
        <w:left w:val="none" w:sz="0" w:space="0" w:color="auto"/>
        <w:bottom w:val="none" w:sz="0" w:space="0" w:color="auto"/>
        <w:right w:val="none" w:sz="0" w:space="0" w:color="auto"/>
      </w:divBdr>
      <w:divsChild>
        <w:div w:id="1470708234">
          <w:marLeft w:val="0"/>
          <w:marRight w:val="0"/>
          <w:marTop w:val="0"/>
          <w:marBottom w:val="0"/>
          <w:divBdr>
            <w:top w:val="none" w:sz="0" w:space="0" w:color="auto"/>
            <w:left w:val="none" w:sz="0" w:space="0" w:color="auto"/>
            <w:bottom w:val="none" w:sz="0" w:space="0" w:color="auto"/>
            <w:right w:val="none" w:sz="0" w:space="0" w:color="auto"/>
          </w:divBdr>
          <w:divsChild>
            <w:div w:id="291709970">
              <w:marLeft w:val="0"/>
              <w:marRight w:val="0"/>
              <w:marTop w:val="0"/>
              <w:marBottom w:val="617"/>
              <w:divBdr>
                <w:top w:val="none" w:sz="0" w:space="0" w:color="auto"/>
                <w:left w:val="single" w:sz="8" w:space="21" w:color="EAE9E6"/>
                <w:bottom w:val="none" w:sz="0" w:space="0" w:color="auto"/>
                <w:right w:val="none" w:sz="0" w:space="0" w:color="auto"/>
              </w:divBdr>
            </w:div>
          </w:divsChild>
        </w:div>
      </w:divsChild>
    </w:div>
    <w:div w:id="2021155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ga.org/wp-content/uploads/2023/02/NGA_Juvenile_Justice_Collateral_Consequences_Feb2023.pdf"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79D3B52B0B98E42A858AC28C49D019F" ma:contentTypeVersion="4" ma:contentTypeDescription="Create a new document." ma:contentTypeScope="" ma:versionID="c3ca770fb0ab7faefa3f68683e6d7785">
  <xsd:schema xmlns:xsd="http://www.w3.org/2001/XMLSchema" xmlns:xs="http://www.w3.org/2001/XMLSchema" xmlns:p="http://schemas.microsoft.com/office/2006/metadata/properties" xmlns:ns3="83895f22-eda8-435a-9520-4491b4953543" targetNamespace="http://schemas.microsoft.com/office/2006/metadata/properties" ma:root="true" ma:fieldsID="a6806669289369cc6c5f1db322ab6dc6" ns3:_="">
    <xsd:import namespace="83895f22-eda8-435a-9520-4491b495354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895f22-eda8-435a-9520-4491b49535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D5F368-0B11-498F-ACFD-AD57DE4E71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895f22-eda8-435a-9520-4491b49535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6417760-C6B2-4EC3-865D-6AF756A97D1B}">
  <ds:schemaRefs>
    <ds:schemaRef ds:uri="http://schemas.microsoft.com/sharepoint/v3/contenttype/forms"/>
  </ds:schemaRefs>
</ds:datastoreItem>
</file>

<file path=customXml/itemProps3.xml><?xml version="1.0" encoding="utf-8"?>
<ds:datastoreItem xmlns:ds="http://schemas.openxmlformats.org/officeDocument/2006/customXml" ds:itemID="{F6A37CCD-D9EC-4B8B-B8A6-7C4D130E6B3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41835F9-CBD4-4426-B3AD-DAF999980C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849</Words>
  <Characters>5095</Characters>
  <Application>Microsoft Office Word</Application>
  <DocSecurity>4</DocSecurity>
  <Lines>42</Lines>
  <Paragraphs>11</Paragraphs>
  <ScaleCrop>false</ScaleCrop>
  <HeadingPairs>
    <vt:vector size="2" baseType="variant">
      <vt:variant>
        <vt:lpstr>Title</vt:lpstr>
      </vt:variant>
      <vt:variant>
        <vt:i4>1</vt:i4>
      </vt:variant>
    </vt:vector>
  </HeadingPairs>
  <TitlesOfParts>
    <vt:vector size="1" baseType="lpstr">
      <vt:lpstr>SENATE HUMAN SERVICES COMMITTEE</vt:lpstr>
    </vt:vector>
  </TitlesOfParts>
  <Company>DOCR</Company>
  <LinksUpToDate>false</LinksUpToDate>
  <CharactersWithSpaces>5933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HUMAN SERVICES COMMITTEE</dc:title>
  <dc:creator>lbjergaa</dc:creator>
  <cp:lastModifiedBy>Bjergaard, Lisa J.</cp:lastModifiedBy>
  <cp:revision>2</cp:revision>
  <cp:lastPrinted>2019-01-23T17:32:00Z</cp:lastPrinted>
  <dcterms:created xsi:type="dcterms:W3CDTF">2024-08-19T19:10:00Z</dcterms:created>
  <dcterms:modified xsi:type="dcterms:W3CDTF">2024-08-19T19:10:00Z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0x010100479D3B52B0B98E42A858AC28C49D019F</vt:lpwstr>
  </property>
</Properties>
</file>